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16" w:rsidRDefault="00054416" w:rsidP="000544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DCD75F3" wp14:editId="7E32EE79">
            <wp:extent cx="9847722" cy="7389628"/>
            <wp:effectExtent l="0" t="0" r="1270" b="1905"/>
            <wp:docPr id="1" name="Рисунок 1" descr="C:\Users\Родничок\AppData\Local\Microsoft\Windows\INetCache\Content.Word\60f7dda9-1815-5497-9b37-191354295d6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дничок\AppData\Local\Microsoft\Windows\INetCache\Content.Word\60f7dda9-1815-5497-9b37-191354295d65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264" cy="739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lastRenderedPageBreak/>
        <w:t>Всемирной организацией здравоохранения туберкулез был объявлен национальным бедствием, а день 24 марта «Всемирным днем борьбы с туберкулезом».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>   Не случайно 24 марта выбрано Всемирной организацией здравоохранения (ВОЗ) в качестве Всемирного дня борьбы с туберкулезом. Именно в этот день в 1882 году микробиолог Роберт Кох выступил в Берлине с сенсационной лекцией о своем открытии возбудителя туберкулеза – микобактерии (</w:t>
      </w:r>
      <w:proofErr w:type="spellStart"/>
      <w:r w:rsidRPr="00054416">
        <w:rPr>
          <w:rFonts w:ascii="Times New Roman" w:hAnsi="Times New Roman" w:cs="Times New Roman"/>
          <w:b/>
          <w:sz w:val="28"/>
          <w:szCs w:val="28"/>
        </w:rPr>
        <w:t>Mycobacterium</w:t>
      </w:r>
      <w:proofErr w:type="spellEnd"/>
      <w:r w:rsidRPr="00054416">
        <w:rPr>
          <w:rFonts w:ascii="Times New Roman" w:hAnsi="Times New Roman" w:cs="Times New Roman"/>
          <w:b/>
          <w:sz w:val="28"/>
          <w:szCs w:val="28"/>
        </w:rPr>
        <w:t xml:space="preserve">), которую </w:t>
      </w:r>
      <w:proofErr w:type="gramStart"/>
      <w:r w:rsidRPr="00054416">
        <w:rPr>
          <w:rFonts w:ascii="Times New Roman" w:hAnsi="Times New Roman" w:cs="Times New Roman"/>
          <w:b/>
          <w:sz w:val="28"/>
          <w:szCs w:val="28"/>
        </w:rPr>
        <w:t>в последствии</w:t>
      </w:r>
      <w:proofErr w:type="gramEnd"/>
      <w:r w:rsidRPr="00054416">
        <w:rPr>
          <w:rFonts w:ascii="Times New Roman" w:hAnsi="Times New Roman" w:cs="Times New Roman"/>
          <w:b/>
          <w:sz w:val="28"/>
          <w:szCs w:val="28"/>
        </w:rPr>
        <w:t xml:space="preserve"> стали называть палочкой Коха.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>   Туберкулез – это опасное инфекционное заболевание, при котором поражаются все органы, но чаще всего легкие.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>   Источником заражения является больной активной формой туберкулеза легких. При кашле, разговоре, чихании больные люди выделяют в воздух большое количество бактерий, которые могут длительное время оставаться в плохо проветриваемом помещении и попадать в организм здорового человека.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>   Заболевание возникает не сразу: от момента заражения до развития заболевания может пройти от нескольких дней до нескольких месяцев.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>   Первыми признаками туберкулеза являются: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>- длительный кашель - сухой или с выделением мокроты (более 2 –х недель), иногда с примесью крови;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>- потеря аппетита, снижение массы тела;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>- общее недомогание, слабость, потливость (особенно по ночам), снижение работоспособности, усталость;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>- периодическое повышение температуры тела, боли в груди.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>Особенно большому риску заражения туберкулезом подвергаются дети, родители которых (или лица, ухаживающие за ребёнком) больны туберкулёзом и не соблюдают мер предосторожности.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 xml:space="preserve">   Ежегодные флюорографические осмотры – надежный и безопасный метод выявления туберкулеза легких и других заболеваний органов грудной клетки. Регулярно проходя обследование, можно своевременно выявить заболевание и избежать заражения окружающих людей. К методам раннего выявления заболевания у детей относится </w:t>
      </w:r>
      <w:proofErr w:type="spellStart"/>
      <w:r w:rsidRPr="00054416">
        <w:rPr>
          <w:rFonts w:ascii="Times New Roman" w:hAnsi="Times New Roman" w:cs="Times New Roman"/>
          <w:b/>
          <w:sz w:val="28"/>
          <w:szCs w:val="28"/>
        </w:rPr>
        <w:t>тубдиагностика</w:t>
      </w:r>
      <w:proofErr w:type="spellEnd"/>
      <w:r w:rsidRPr="00054416">
        <w:rPr>
          <w:rFonts w:ascii="Times New Roman" w:hAnsi="Times New Roman" w:cs="Times New Roman"/>
          <w:b/>
          <w:sz w:val="28"/>
          <w:szCs w:val="28"/>
        </w:rPr>
        <w:t xml:space="preserve"> с помощью пробы Манту.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 xml:space="preserve">   Одним из основных методов профилактики заболевания туберкулёзом у </w:t>
      </w:r>
      <w:proofErr w:type="spellStart"/>
      <w:r w:rsidRPr="00054416">
        <w:rPr>
          <w:rFonts w:ascii="Times New Roman" w:hAnsi="Times New Roman" w:cs="Times New Roman"/>
          <w:b/>
          <w:sz w:val="28"/>
          <w:szCs w:val="28"/>
        </w:rPr>
        <w:t>детейявляется</w:t>
      </w:r>
      <w:proofErr w:type="spellEnd"/>
      <w:r w:rsidRPr="00054416">
        <w:rPr>
          <w:rFonts w:ascii="Times New Roman" w:hAnsi="Times New Roman" w:cs="Times New Roman"/>
          <w:b/>
          <w:sz w:val="28"/>
          <w:szCs w:val="28"/>
        </w:rPr>
        <w:t xml:space="preserve"> вакцинация БЦЖ (проводится обязательно в соответствии с Федеральным законом № 52-ФЗ). Вакцинация против туберкулёза входит в Национальный календарь профилактических прививок (Приказ № 51н от 31.01.2011 </w:t>
      </w:r>
      <w:proofErr w:type="spellStart"/>
      <w:r w:rsidRPr="00054416">
        <w:rPr>
          <w:rFonts w:ascii="Times New Roman" w:hAnsi="Times New Roman" w:cs="Times New Roman"/>
          <w:b/>
          <w:sz w:val="28"/>
          <w:szCs w:val="28"/>
        </w:rPr>
        <w:t>Минсоцразвития</w:t>
      </w:r>
      <w:proofErr w:type="spellEnd"/>
      <w:r w:rsidRPr="00054416">
        <w:rPr>
          <w:rFonts w:ascii="Times New Roman" w:hAnsi="Times New Roman" w:cs="Times New Roman"/>
          <w:b/>
          <w:sz w:val="28"/>
          <w:szCs w:val="28"/>
        </w:rPr>
        <w:t xml:space="preserve"> РФ). Прививки способствуют снижению инфицированности и заболеваемости детей, предупреждают развитие острых и </w:t>
      </w:r>
      <w:proofErr w:type="spellStart"/>
      <w:r w:rsidRPr="00054416">
        <w:rPr>
          <w:rFonts w:ascii="Times New Roman" w:hAnsi="Times New Roman" w:cs="Times New Roman"/>
          <w:b/>
          <w:sz w:val="28"/>
          <w:szCs w:val="28"/>
        </w:rPr>
        <w:t>генерализованных</w:t>
      </w:r>
      <w:proofErr w:type="spellEnd"/>
      <w:r w:rsidRPr="00054416">
        <w:rPr>
          <w:rFonts w:ascii="Times New Roman" w:hAnsi="Times New Roman" w:cs="Times New Roman"/>
          <w:b/>
          <w:sz w:val="28"/>
          <w:szCs w:val="28"/>
        </w:rPr>
        <w:t xml:space="preserve"> форм туберкулёза.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>   Родители должны знать, что в борьбе с туберкулёзом у детей решающее значению имеют: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>- тщательное предохранение детей от заражения туберкулёзом;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>- проведение прививок;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>- правильный уход за ребёнком, точное соблюдение режима сна, кормления; достаточное и полноценное питание; регулярное пребывание на воздухе и закаливание;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>- немедленное обращение к врачу при появлении первых признаков болезни.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>   Во всем мире туберкулез остается важной причиной инфекционной заболеваемости и смертности. Ежегодно приблизительно 1 миллиард человек инфицируется туберкулезом, 8-10 миллионов заболевают и до 3-х миллионов человек умирают от этой инфекции.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lastRenderedPageBreak/>
        <w:t>   По прогнозам ВОЗ, в ближайшие десять лет туберкулёз останется одной из десяти ведущих причин заболеваемости и смертности в мире.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>   Эффективность своевременного лечения туберкулёза высока на ранних стадиях и резко снижается на более поздних стадиях заболевания. В связи с этим ранняя обращаемость к врачу и своевременное флюорографическое обследование иметь решающее значение. При условии своевременно начатого лечения существенно сокращается смертность от туберкулёза.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>   Многие избегают флюорографического осмотра, считая это вредным для здоровья. Но всем следует знать, что доза облучения, получаемая при таком обследовании, равна одному дню, проведенному на солнце, и вреда здоровью не приносит!</w:t>
      </w:r>
    </w:p>
    <w:p w:rsidR="00054416" w:rsidRPr="00054416" w:rsidRDefault="00054416" w:rsidP="00054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16">
        <w:rPr>
          <w:rFonts w:ascii="Times New Roman" w:hAnsi="Times New Roman" w:cs="Times New Roman"/>
          <w:b/>
          <w:sz w:val="28"/>
          <w:szCs w:val="28"/>
        </w:rPr>
        <w:t>   Всемирный день борьбы с туберкулезом учреждён для привлечения внимания к серьёзной проблеме: на большей части нашей планеты туберкулез продолжает оставаться опасной инфекцией, которая пока еще не может в достаточной мере контролироваться человечеством.</w:t>
      </w:r>
    </w:p>
    <w:p w:rsidR="00054416" w:rsidRDefault="00054416" w:rsidP="00054416">
      <w:pPr>
        <w:jc w:val="center"/>
        <w:rPr>
          <w:rFonts w:ascii="Times New Roman" w:hAnsi="Times New Roman" w:cs="Times New Roman"/>
          <w:b/>
          <w:color w:val="FF0000"/>
          <w:sz w:val="44"/>
          <w:highlight w:val="yellow"/>
        </w:rPr>
      </w:pPr>
    </w:p>
    <w:p w:rsidR="00054416" w:rsidRDefault="00054416" w:rsidP="00054416">
      <w:pPr>
        <w:jc w:val="center"/>
        <w:rPr>
          <w:rFonts w:ascii="Times New Roman" w:hAnsi="Times New Roman" w:cs="Times New Roman"/>
          <w:b/>
          <w:color w:val="FF0000"/>
          <w:sz w:val="44"/>
          <w:highlight w:val="yellow"/>
        </w:rPr>
      </w:pPr>
    </w:p>
    <w:p w:rsidR="00054416" w:rsidRDefault="00054416" w:rsidP="00054416">
      <w:pPr>
        <w:jc w:val="center"/>
        <w:rPr>
          <w:rFonts w:ascii="Times New Roman" w:hAnsi="Times New Roman" w:cs="Times New Roman"/>
          <w:b/>
          <w:color w:val="FF0000"/>
          <w:sz w:val="44"/>
          <w:highlight w:val="yellow"/>
        </w:rPr>
      </w:pPr>
    </w:p>
    <w:p w:rsidR="00054416" w:rsidRDefault="00054416" w:rsidP="00054416">
      <w:pPr>
        <w:jc w:val="center"/>
        <w:rPr>
          <w:rFonts w:ascii="Times New Roman" w:hAnsi="Times New Roman" w:cs="Times New Roman"/>
          <w:b/>
          <w:color w:val="FF0000"/>
          <w:sz w:val="44"/>
          <w:highlight w:val="yellow"/>
        </w:rPr>
      </w:pPr>
    </w:p>
    <w:p w:rsidR="00054416" w:rsidRDefault="00054416" w:rsidP="00054416">
      <w:pPr>
        <w:jc w:val="center"/>
        <w:rPr>
          <w:rFonts w:ascii="Times New Roman" w:hAnsi="Times New Roman" w:cs="Times New Roman"/>
          <w:b/>
          <w:color w:val="FF0000"/>
          <w:sz w:val="44"/>
          <w:highlight w:val="yellow"/>
        </w:rPr>
      </w:pPr>
    </w:p>
    <w:p w:rsidR="00054416" w:rsidRDefault="00054416" w:rsidP="00054416">
      <w:pPr>
        <w:jc w:val="center"/>
        <w:rPr>
          <w:rFonts w:ascii="Times New Roman" w:hAnsi="Times New Roman" w:cs="Times New Roman"/>
          <w:b/>
          <w:color w:val="FF0000"/>
          <w:sz w:val="44"/>
          <w:highlight w:val="yellow"/>
        </w:rPr>
      </w:pPr>
    </w:p>
    <w:p w:rsidR="00054416" w:rsidRDefault="00054416" w:rsidP="00054416">
      <w:pPr>
        <w:jc w:val="center"/>
        <w:rPr>
          <w:rFonts w:ascii="Times New Roman" w:hAnsi="Times New Roman" w:cs="Times New Roman"/>
          <w:b/>
          <w:color w:val="FF0000"/>
          <w:sz w:val="44"/>
          <w:highlight w:val="yellow"/>
        </w:rPr>
      </w:pPr>
    </w:p>
    <w:p w:rsidR="00054416" w:rsidRDefault="00054416" w:rsidP="00054416">
      <w:pPr>
        <w:jc w:val="center"/>
        <w:rPr>
          <w:rFonts w:ascii="Times New Roman" w:hAnsi="Times New Roman" w:cs="Times New Roman"/>
          <w:b/>
          <w:color w:val="FF0000"/>
          <w:sz w:val="44"/>
          <w:highlight w:val="yellow"/>
        </w:rPr>
      </w:pPr>
    </w:p>
    <w:p w:rsidR="00054416" w:rsidRDefault="00054416" w:rsidP="00054416">
      <w:pPr>
        <w:jc w:val="center"/>
        <w:rPr>
          <w:rFonts w:ascii="Times New Roman" w:hAnsi="Times New Roman" w:cs="Times New Roman"/>
          <w:b/>
          <w:color w:val="FF0000"/>
          <w:sz w:val="44"/>
          <w:highlight w:val="yellow"/>
        </w:rPr>
      </w:pPr>
    </w:p>
    <w:p w:rsidR="00054416" w:rsidRDefault="00054416" w:rsidP="00054416">
      <w:pPr>
        <w:jc w:val="center"/>
        <w:rPr>
          <w:rFonts w:ascii="Times New Roman" w:hAnsi="Times New Roman" w:cs="Times New Roman"/>
          <w:b/>
          <w:color w:val="FF0000"/>
          <w:sz w:val="44"/>
          <w:highlight w:val="yellow"/>
        </w:rPr>
      </w:pPr>
    </w:p>
    <w:p w:rsidR="00054416" w:rsidRPr="00054416" w:rsidRDefault="00054416" w:rsidP="00054416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054416">
        <w:rPr>
          <w:rFonts w:ascii="Times New Roman" w:hAnsi="Times New Roman" w:cs="Times New Roman"/>
          <w:b/>
          <w:color w:val="FF0000"/>
          <w:sz w:val="44"/>
          <w:highlight w:val="yellow"/>
        </w:rPr>
        <w:lastRenderedPageBreak/>
        <w:t>Профилактика туберкулеза у детей и подростков</w:t>
      </w:r>
    </w:p>
    <w:p w:rsidR="00054416" w:rsidRPr="00054416" w:rsidRDefault="00054416" w:rsidP="00054416">
      <w:pPr>
        <w:jc w:val="center"/>
        <w:rPr>
          <w:rFonts w:ascii="Times New Roman" w:hAnsi="Times New Roman" w:cs="Times New Roman"/>
          <w:sz w:val="28"/>
        </w:rPr>
      </w:pPr>
      <w:r w:rsidRPr="00054416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230B08E" wp14:editId="10F1FD0C">
            <wp:extent cx="9335386" cy="6632875"/>
            <wp:effectExtent l="0" t="0" r="0" b="0"/>
            <wp:docPr id="2" name="Рисунок 2" descr="C:\Users\Родничок\Desktop\тубик\p81_profilaktikatubkrkulezaudetey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одничок\Desktop\тубик\p81_profilaktikatubkrkulezaudetey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6016" cy="664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416" w:rsidRPr="00054416" w:rsidRDefault="00054416" w:rsidP="00054416">
      <w:pPr>
        <w:jc w:val="center"/>
      </w:pPr>
      <w:r w:rsidRPr="00054416">
        <w:rPr>
          <w:noProof/>
          <w:lang w:eastAsia="ru-RU"/>
        </w:rPr>
        <w:lastRenderedPageBreak/>
        <w:drawing>
          <wp:inline distT="0" distB="0" distL="0" distR="0" wp14:anchorId="2E857773" wp14:editId="51443232">
            <wp:extent cx="9399181" cy="6710206"/>
            <wp:effectExtent l="0" t="0" r="0" b="0"/>
            <wp:docPr id="3" name="Рисунок 3" descr="C:\Users\Родничок\Desktop\тубик\p81_profilaktikatuberkulez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дничок\Desktop\тубик\p81_profilaktikatuberkuleza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7995" cy="671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416" w:rsidRPr="00054416" w:rsidRDefault="00054416" w:rsidP="00054416"/>
    <w:p w:rsidR="00054416" w:rsidRPr="00054416" w:rsidRDefault="00054416" w:rsidP="00054416">
      <w:pPr>
        <w:tabs>
          <w:tab w:val="left" w:pos="1674"/>
        </w:tabs>
        <w:jc w:val="center"/>
      </w:pPr>
      <w:r w:rsidRPr="00054416">
        <w:rPr>
          <w:b/>
          <w:bCs/>
          <w:color w:val="FF0000"/>
          <w:sz w:val="48"/>
          <w:szCs w:val="48"/>
          <w:highlight w:val="yellow"/>
          <w:shd w:val="clear" w:color="auto" w:fill="F4C900"/>
        </w:rPr>
        <w:lastRenderedPageBreak/>
        <w:t>Пр</w:t>
      </w:r>
      <w:bookmarkStart w:id="0" w:name="_GoBack"/>
      <w:bookmarkEnd w:id="0"/>
      <w:r w:rsidRPr="00054416">
        <w:rPr>
          <w:b/>
          <w:bCs/>
          <w:color w:val="FF0000"/>
          <w:sz w:val="48"/>
          <w:szCs w:val="48"/>
          <w:highlight w:val="yellow"/>
          <w:shd w:val="clear" w:color="auto" w:fill="F4C900"/>
        </w:rPr>
        <w:t>авила снижения вероятности заражения туберкулезом</w:t>
      </w:r>
    </w:p>
    <w:p w:rsidR="00054416" w:rsidRPr="00054416" w:rsidRDefault="00054416" w:rsidP="00054416">
      <w:pPr>
        <w:tabs>
          <w:tab w:val="left" w:pos="1674"/>
        </w:tabs>
        <w:jc w:val="center"/>
      </w:pPr>
      <w:r w:rsidRPr="0005441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25D1108" wp14:editId="07633ADF">
            <wp:simplePos x="0" y="0"/>
            <wp:positionH relativeFrom="column">
              <wp:posOffset>106680</wp:posOffset>
            </wp:positionH>
            <wp:positionV relativeFrom="paragraph">
              <wp:posOffset>8890</wp:posOffset>
            </wp:positionV>
            <wp:extent cx="4550410" cy="6476365"/>
            <wp:effectExtent l="0" t="0" r="2540" b="635"/>
            <wp:wrapSquare wrapText="bothSides"/>
            <wp:docPr id="5" name="Рисунок 5" descr="C:\Users\Родничок\Desktop\тубик\p81_pravilasnijeniyazaraj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дничок\Desktop\тубик\p81_pravilasnijeniyazarajeniy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10" cy="647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416">
        <w:rPr>
          <w:noProof/>
          <w:lang w:eastAsia="ru-RU"/>
        </w:rPr>
        <w:drawing>
          <wp:inline distT="0" distB="0" distL="0" distR="0" wp14:anchorId="5C87476C" wp14:editId="4CCBD2A6">
            <wp:extent cx="4582633" cy="6486556"/>
            <wp:effectExtent l="0" t="0" r="8890" b="0"/>
            <wp:docPr id="4" name="Рисунок 4" descr="C:\Users\Родничок\Desktop\тубик\p81_prostyiesposobyizashaitit-malyis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дничок\Desktop\тубик\p81_prostyiesposobyizashaitit-malyish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527" cy="649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416" w:rsidRPr="00054416" w:rsidRDefault="00054416" w:rsidP="00054416">
      <w:pPr>
        <w:tabs>
          <w:tab w:val="left" w:pos="1674"/>
        </w:tabs>
        <w:jc w:val="center"/>
      </w:pPr>
      <w:r w:rsidRPr="00054416">
        <w:rPr>
          <w:b/>
          <w:bCs/>
          <w:color w:val="FF0000"/>
          <w:sz w:val="48"/>
          <w:szCs w:val="48"/>
          <w:highlight w:val="yellow"/>
          <w:shd w:val="clear" w:color="auto" w:fill="F4C900"/>
        </w:rPr>
        <w:lastRenderedPageBreak/>
        <w:t>Туберкулез, что это?</w:t>
      </w:r>
    </w:p>
    <w:p w:rsidR="00054416" w:rsidRDefault="00054416" w:rsidP="00054416">
      <w:pPr>
        <w:jc w:val="center"/>
      </w:pPr>
      <w:r w:rsidRPr="00054416">
        <w:rPr>
          <w:noProof/>
          <w:lang w:eastAsia="ru-RU"/>
        </w:rPr>
        <w:drawing>
          <wp:inline distT="0" distB="0" distL="0" distR="0" wp14:anchorId="37322F10" wp14:editId="1B443F9F">
            <wp:extent cx="9431079" cy="6656242"/>
            <wp:effectExtent l="0" t="0" r="0" b="0"/>
            <wp:docPr id="6" name="Рисунок 6" descr="C:\Users\Родничок\Desktop\тубик\p81_tuberkulez_chtoyetoa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одничок\Desktop\тубик\p81_tuberkulez_chtoyetoa3-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5163" cy="666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416" w:rsidRPr="00054416" w:rsidRDefault="00AD212B" w:rsidP="00054416">
      <w:pPr>
        <w:jc w:val="center"/>
      </w:pPr>
      <w:r w:rsidRPr="00054416">
        <w:rPr>
          <w:rFonts w:ascii="Times New Roman" w:hAnsi="Times New Roman" w:cs="Times New Roman"/>
          <w:b/>
          <w:color w:val="FF0000"/>
          <w:sz w:val="48"/>
          <w:szCs w:val="48"/>
          <w:highlight w:val="yellow"/>
        </w:rPr>
        <w:lastRenderedPageBreak/>
        <w:t>Диагноз, разрушающий твои планы</w:t>
      </w:r>
    </w:p>
    <w:p w:rsidR="00054416" w:rsidRPr="00054416" w:rsidRDefault="00054416" w:rsidP="00054416">
      <w:pPr>
        <w:jc w:val="center"/>
      </w:pPr>
      <w:r w:rsidRPr="00054416">
        <w:rPr>
          <w:noProof/>
          <w:lang w:eastAsia="ru-RU"/>
        </w:rPr>
        <w:drawing>
          <wp:inline distT="0" distB="0" distL="0" distR="0" wp14:anchorId="6452FABA" wp14:editId="5E69A46F">
            <wp:extent cx="9558670" cy="6746290"/>
            <wp:effectExtent l="0" t="0" r="4445" b="0"/>
            <wp:docPr id="7" name="Рисунок 7" descr="C:\Users\Родничок\Desktop\тубик\p81_diagnoz-razrushayushaiyplanyi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одничок\Desktop\тубик\p81_diagnoz-razrushayushaiyplanyi-00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768" cy="675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416" w:rsidRPr="00054416" w:rsidRDefault="00054416" w:rsidP="00054416">
      <w:pPr>
        <w:jc w:val="center"/>
        <w:rPr>
          <w:rFonts w:ascii="Times New Roman" w:hAnsi="Times New Roman" w:cs="Times New Roman"/>
          <w:b/>
          <w:sz w:val="48"/>
          <w:szCs w:val="48"/>
          <w:highlight w:val="yellow"/>
        </w:rPr>
      </w:pPr>
      <w:r w:rsidRPr="00054416">
        <w:rPr>
          <w:noProof/>
          <w:lang w:eastAsia="ru-RU"/>
        </w:rPr>
        <w:lastRenderedPageBreak/>
        <w:drawing>
          <wp:inline distT="0" distB="0" distL="0" distR="0" wp14:anchorId="290B38CF" wp14:editId="2E8F2D26">
            <wp:extent cx="9611833" cy="6783812"/>
            <wp:effectExtent l="0" t="0" r="8890" b="0"/>
            <wp:docPr id="8" name="Рисунок 8" descr="C:\Users\Родничок\Desktop\тубик\p81_diagnoz-razrushayushaiyplanyi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одничок\Desktop\тубик\p81_diagnoz-razrushayushaiyplanyi-000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398" cy="678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416" w:rsidRPr="00054416" w:rsidRDefault="00054416" w:rsidP="00054416">
      <w:pPr>
        <w:jc w:val="center"/>
        <w:rPr>
          <w:color w:val="FF0000"/>
        </w:rPr>
      </w:pPr>
      <w:r w:rsidRPr="00054416">
        <w:rPr>
          <w:rFonts w:ascii="Times New Roman" w:hAnsi="Times New Roman" w:cs="Times New Roman"/>
          <w:b/>
          <w:color w:val="FF0000"/>
          <w:sz w:val="48"/>
          <w:szCs w:val="48"/>
          <w:highlight w:val="yellow"/>
        </w:rPr>
        <w:lastRenderedPageBreak/>
        <w:t>Туберкулез сегодня</w:t>
      </w:r>
    </w:p>
    <w:p w:rsidR="00054416" w:rsidRPr="00054416" w:rsidRDefault="00054416" w:rsidP="00054416"/>
    <w:p w:rsidR="00054416" w:rsidRPr="00054416" w:rsidRDefault="00054416" w:rsidP="00054416">
      <w:pPr>
        <w:jc w:val="center"/>
      </w:pPr>
      <w:r w:rsidRPr="00054416">
        <w:rPr>
          <w:noProof/>
          <w:lang w:eastAsia="ru-RU"/>
        </w:rPr>
        <w:drawing>
          <wp:inline distT="0" distB="0" distL="0" distR="0" wp14:anchorId="45C3DD60" wp14:editId="06108C29">
            <wp:extent cx="9008893" cy="6358269"/>
            <wp:effectExtent l="0" t="0" r="1905" b="4445"/>
            <wp:docPr id="9" name="Рисунок 9" descr="C:\Users\Родничок\Desktop\тубик\p81_tuberkulezsegodnya_pamyatka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одничок\Desktop\тубик\p81_tuberkulezsegodnya_pamyatka-000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8084" cy="637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416" w:rsidRPr="00054416" w:rsidRDefault="00054416" w:rsidP="00054416">
      <w:pPr>
        <w:jc w:val="center"/>
        <w:rPr>
          <w:noProof/>
          <w:color w:val="FF0000"/>
          <w:lang w:eastAsia="ru-RU"/>
        </w:rPr>
      </w:pPr>
      <w:r w:rsidRPr="00054416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A4D391C" wp14:editId="1F949F72">
            <wp:simplePos x="0" y="0"/>
            <wp:positionH relativeFrom="column">
              <wp:posOffset>563880</wp:posOffset>
            </wp:positionH>
            <wp:positionV relativeFrom="paragraph">
              <wp:posOffset>595630</wp:posOffset>
            </wp:positionV>
            <wp:extent cx="9147810" cy="6475095"/>
            <wp:effectExtent l="0" t="0" r="0" b="1905"/>
            <wp:wrapSquare wrapText="bothSides"/>
            <wp:docPr id="10" name="Рисунок 10" descr="C:\Users\Родничок\Desktop\тубик\p81_chto-takoe-vakcina-bcj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одничок\Desktop\тубик\p81_chto-takoe-vakcina-bcj-0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7810" cy="64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416">
        <w:rPr>
          <w:b/>
          <w:bCs/>
          <w:color w:val="FF0000"/>
          <w:sz w:val="48"/>
          <w:szCs w:val="48"/>
          <w:highlight w:val="yellow"/>
          <w:shd w:val="clear" w:color="auto" w:fill="F4C900"/>
        </w:rPr>
        <w:t>Что такое БЦЖ?</w:t>
      </w:r>
    </w:p>
    <w:p w:rsidR="00054416" w:rsidRPr="00054416" w:rsidRDefault="00054416" w:rsidP="00054416"/>
    <w:p w:rsidR="00054416" w:rsidRPr="00054416" w:rsidRDefault="00054416" w:rsidP="00054416">
      <w:r w:rsidRPr="00054416">
        <w:br w:type="textWrapping" w:clear="all"/>
      </w:r>
    </w:p>
    <w:p w:rsidR="00054416" w:rsidRPr="00054416" w:rsidRDefault="00054416" w:rsidP="00054416">
      <w:pPr>
        <w:jc w:val="center"/>
        <w:rPr>
          <w:color w:val="FF0000"/>
        </w:rPr>
      </w:pPr>
      <w:r w:rsidRPr="00054416">
        <w:rPr>
          <w:b/>
          <w:bCs/>
          <w:color w:val="FF0000"/>
          <w:sz w:val="48"/>
          <w:szCs w:val="48"/>
          <w:highlight w:val="yellow"/>
          <w:shd w:val="clear" w:color="auto" w:fill="F4C900"/>
        </w:rPr>
        <w:lastRenderedPageBreak/>
        <w:t>Как спасти ребенка от туберкулеза</w:t>
      </w:r>
    </w:p>
    <w:p w:rsidR="00B05730" w:rsidRDefault="00054416" w:rsidP="00054416">
      <w:pPr>
        <w:jc w:val="center"/>
      </w:pPr>
      <w:r w:rsidRPr="00054416">
        <w:rPr>
          <w:noProof/>
          <w:lang w:eastAsia="ru-RU"/>
        </w:rPr>
        <w:drawing>
          <wp:inline distT="0" distB="0" distL="0" distR="0" wp14:anchorId="21EB89E3" wp14:editId="6415863B">
            <wp:extent cx="9229060" cy="6521744"/>
            <wp:effectExtent l="0" t="0" r="0" b="0"/>
            <wp:docPr id="11" name="Рисунок 11" descr="C:\Users\Родничок\Desktop\тубик\p81_kak-spasti-rebenka-ot-tuberkuleza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одничок\Desktop\тубик\p81_kak-spasti-rebenka-ot-tuberkuleza-000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623" cy="652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5730" w:rsidSect="00054416">
      <w:pgSz w:w="16838" w:h="11906" w:orient="landscape"/>
      <w:pgMar w:top="284" w:right="111" w:bottom="142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12B" w:rsidRDefault="00AD212B" w:rsidP="00054416">
      <w:pPr>
        <w:spacing w:after="0" w:line="240" w:lineRule="auto"/>
      </w:pPr>
      <w:r>
        <w:separator/>
      </w:r>
    </w:p>
  </w:endnote>
  <w:endnote w:type="continuationSeparator" w:id="0">
    <w:p w:rsidR="00AD212B" w:rsidRDefault="00AD212B" w:rsidP="00054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12B" w:rsidRDefault="00AD212B" w:rsidP="00054416">
      <w:pPr>
        <w:spacing w:after="0" w:line="240" w:lineRule="auto"/>
      </w:pPr>
      <w:r>
        <w:separator/>
      </w:r>
    </w:p>
  </w:footnote>
  <w:footnote w:type="continuationSeparator" w:id="0">
    <w:p w:rsidR="00AD212B" w:rsidRDefault="00AD212B" w:rsidP="000544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16"/>
    <w:rsid w:val="000032A9"/>
    <w:rsid w:val="000055BF"/>
    <w:rsid w:val="00012A76"/>
    <w:rsid w:val="00054416"/>
    <w:rsid w:val="001550E5"/>
    <w:rsid w:val="002720D9"/>
    <w:rsid w:val="00286281"/>
    <w:rsid w:val="002A3CE7"/>
    <w:rsid w:val="002D6F52"/>
    <w:rsid w:val="00335239"/>
    <w:rsid w:val="00343AEA"/>
    <w:rsid w:val="00376803"/>
    <w:rsid w:val="003E36F8"/>
    <w:rsid w:val="003F752A"/>
    <w:rsid w:val="004C12BC"/>
    <w:rsid w:val="004D2CDB"/>
    <w:rsid w:val="004D6F1D"/>
    <w:rsid w:val="00527F40"/>
    <w:rsid w:val="005335DE"/>
    <w:rsid w:val="005416B7"/>
    <w:rsid w:val="0054629D"/>
    <w:rsid w:val="005D035C"/>
    <w:rsid w:val="00611AA7"/>
    <w:rsid w:val="00665C21"/>
    <w:rsid w:val="006A4EAD"/>
    <w:rsid w:val="007003C7"/>
    <w:rsid w:val="00701067"/>
    <w:rsid w:val="00744D06"/>
    <w:rsid w:val="008F3F47"/>
    <w:rsid w:val="0093007C"/>
    <w:rsid w:val="00A36B54"/>
    <w:rsid w:val="00AC4152"/>
    <w:rsid w:val="00AD212B"/>
    <w:rsid w:val="00AF7BE5"/>
    <w:rsid w:val="00B05730"/>
    <w:rsid w:val="00B54FDD"/>
    <w:rsid w:val="00BB31B0"/>
    <w:rsid w:val="00DA4E41"/>
    <w:rsid w:val="00DD6BBA"/>
    <w:rsid w:val="00EB59FA"/>
    <w:rsid w:val="00F323CE"/>
    <w:rsid w:val="00F9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54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441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4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4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54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4416"/>
  </w:style>
  <w:style w:type="paragraph" w:styleId="a9">
    <w:name w:val="footer"/>
    <w:basedOn w:val="a"/>
    <w:link w:val="aa"/>
    <w:uiPriority w:val="99"/>
    <w:unhideWhenUsed/>
    <w:rsid w:val="00054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44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54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441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4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4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54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4416"/>
  </w:style>
  <w:style w:type="paragraph" w:styleId="a9">
    <w:name w:val="footer"/>
    <w:basedOn w:val="a"/>
    <w:link w:val="aa"/>
    <w:uiPriority w:val="99"/>
    <w:unhideWhenUsed/>
    <w:rsid w:val="00054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4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7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1</cp:revision>
  <dcterms:created xsi:type="dcterms:W3CDTF">2022-03-14T08:48:00Z</dcterms:created>
  <dcterms:modified xsi:type="dcterms:W3CDTF">2022-03-14T08:56:00Z</dcterms:modified>
</cp:coreProperties>
</file>